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63C41" w:rsidR="006A5E5B" w:rsidRDefault="00917194" w14:paraId="f74a8e3" w14:textId="f74a8e3">
      <w:pPr>
        <w15:collapsed w:val="false"/>
        <w:rPr>
          <w:rFonts w:ascii="Arial" w:hAnsi="Arial" w:cs="Arial"/>
        </w:rPr>
      </w:pPr>
      <w:r w:rsidRPr="00263C41">
        <w:rPr>
          <w:rFonts w:ascii="Arial" w:hAnsi="Arial" w:cs="Arial"/>
        </w:rPr>
        <w:t>REPUBLIKA HRVATSKA</w:t>
      </w:r>
    </w:p>
    <w:p w:rsidRPr="00664602" w:rsidR="006921B7" w:rsidRDefault="00917194">
      <w:pPr>
        <w:rPr>
          <w:rFonts w:ascii="Arial" w:hAnsi="Arial" w:cs="Arial"/>
        </w:rPr>
      </w:pPr>
      <w:r w:rsidRPr="00664602">
        <w:rPr>
          <w:rFonts w:ascii="Arial" w:hAnsi="Arial" w:cs="Arial"/>
        </w:rPr>
        <w:t>TRG</w:t>
      </w:r>
      <w:r w:rsidRPr="00664602" w:rsidR="00471A6A">
        <w:rPr>
          <w:rFonts w:ascii="Arial" w:hAnsi="Arial" w:cs="Arial"/>
        </w:rPr>
        <w:t>O</w:t>
      </w:r>
      <w:r w:rsidRPr="00664602">
        <w:rPr>
          <w:rFonts w:ascii="Arial" w:hAnsi="Arial" w:cs="Arial"/>
        </w:rPr>
        <w:t xml:space="preserve">VAČKI SUD U </w:t>
      </w:r>
      <w:r w:rsidRPr="00664602" w:rsidR="00161DA9">
        <w:rPr>
          <w:rFonts w:ascii="Arial" w:hAnsi="Arial" w:cs="Arial"/>
        </w:rPr>
        <w:t>PAZINU</w:t>
      </w:r>
    </w:p>
    <w:p w:rsidRPr="00664602" w:rsidR="00917194" w:rsidP="00971186" w:rsidRDefault="006921B7">
      <w:pPr>
        <w:jc w:val="right"/>
        <w:rPr>
          <w:rFonts w:ascii="Arial" w:hAnsi="Arial" w:cs="Arial"/>
        </w:rPr>
      </w:pPr>
      <w:r w:rsidRPr="00664602">
        <w:rPr>
          <w:rFonts w:ascii="Arial" w:hAnsi="Arial" w:cs="Arial"/>
        </w:rPr>
        <w:tab/>
      </w:r>
      <w:r w:rsidRPr="00664602">
        <w:rPr>
          <w:rFonts w:ascii="Arial" w:hAnsi="Arial" w:cs="Arial"/>
        </w:rPr>
        <w:tab/>
        <w:t xml:space="preserve">                                   St-</w:t>
      </w:r>
      <w:r w:rsidRPr="00664602" w:rsidR="00DD69EF">
        <w:rPr>
          <w:rFonts w:ascii="Arial" w:hAnsi="Arial" w:cs="Arial"/>
        </w:rPr>
        <w:t>25</w:t>
      </w:r>
      <w:r w:rsidRPr="00664602" w:rsidR="00661B2F">
        <w:rPr>
          <w:rFonts w:ascii="Arial" w:hAnsi="Arial" w:cs="Arial"/>
        </w:rPr>
        <w:t>/</w:t>
      </w:r>
      <w:r w:rsidRPr="00664602" w:rsidR="00A31FD5">
        <w:rPr>
          <w:rFonts w:ascii="Arial" w:hAnsi="Arial" w:cs="Arial"/>
        </w:rPr>
        <w:t>202</w:t>
      </w:r>
      <w:r w:rsidRPr="00664602" w:rsidR="00DD69EF">
        <w:rPr>
          <w:rFonts w:ascii="Arial" w:hAnsi="Arial" w:cs="Arial"/>
        </w:rPr>
        <w:t>5</w:t>
      </w:r>
      <w:r w:rsidRPr="00664602" w:rsidR="00661B2F">
        <w:rPr>
          <w:rFonts w:ascii="Arial" w:hAnsi="Arial" w:cs="Arial"/>
        </w:rPr>
        <w:t>-</w:t>
      </w:r>
      <w:r w:rsidR="00014B49">
        <w:rPr>
          <w:rFonts w:ascii="Arial" w:hAnsi="Arial" w:cs="Arial"/>
        </w:rPr>
        <w:t>63</w:t>
      </w:r>
    </w:p>
    <w:p w:rsidRPr="00664602" w:rsidR="00A31FD5" w:rsidP="00971186" w:rsidRDefault="00A31FD5">
      <w:pPr>
        <w:jc w:val="right"/>
        <w:rPr>
          <w:rFonts w:ascii="Arial" w:hAnsi="Arial" w:cs="Arial"/>
        </w:rPr>
      </w:pPr>
    </w:p>
    <w:p w:rsidRPr="00664602" w:rsidR="00917194" w:rsidP="00917194" w:rsidRDefault="00917194">
      <w:pPr>
        <w:jc w:val="center"/>
        <w:rPr>
          <w:rFonts w:ascii="Arial" w:hAnsi="Arial" w:cs="Arial"/>
        </w:rPr>
      </w:pPr>
      <w:r w:rsidRPr="00664602">
        <w:rPr>
          <w:rFonts w:ascii="Arial" w:hAnsi="Arial" w:cs="Arial"/>
        </w:rPr>
        <w:t>ZAPISNIK</w:t>
      </w:r>
    </w:p>
    <w:p w:rsidRPr="00664602" w:rsidR="00917194" w:rsidP="00917194" w:rsidRDefault="00917194">
      <w:pPr>
        <w:jc w:val="center"/>
        <w:rPr>
          <w:rFonts w:ascii="Arial" w:hAnsi="Arial" w:cs="Arial"/>
        </w:rPr>
      </w:pPr>
      <w:r w:rsidRPr="00664602">
        <w:rPr>
          <w:rFonts w:ascii="Arial" w:hAnsi="Arial" w:cs="Arial"/>
        </w:rPr>
        <w:t>(ispitno ročište)</w:t>
      </w:r>
    </w:p>
    <w:p w:rsidRPr="00664602" w:rsidR="00917194" w:rsidP="00917194" w:rsidRDefault="00917194">
      <w:pPr>
        <w:jc w:val="center"/>
        <w:rPr>
          <w:rFonts w:ascii="Arial" w:hAnsi="Arial" w:cs="Arial"/>
        </w:rPr>
      </w:pPr>
    </w:p>
    <w:p w:rsidRPr="00664602" w:rsidR="00917194" w:rsidP="00917194" w:rsidRDefault="00250C34">
      <w:pPr>
        <w:jc w:val="center"/>
        <w:rPr>
          <w:rFonts w:ascii="Arial" w:hAnsi="Arial" w:cs="Arial"/>
        </w:rPr>
      </w:pPr>
      <w:r w:rsidRPr="00664602">
        <w:rPr>
          <w:rFonts w:ascii="Arial" w:hAnsi="Arial" w:cs="Arial"/>
        </w:rPr>
        <w:t>Održano</w:t>
      </w:r>
      <w:r w:rsidRPr="00664602" w:rsidR="00917194">
        <w:rPr>
          <w:rFonts w:ascii="Arial" w:hAnsi="Arial" w:cs="Arial"/>
        </w:rPr>
        <w:t xml:space="preserve"> dana </w:t>
      </w:r>
      <w:r w:rsidR="00014B49">
        <w:rPr>
          <w:rFonts w:ascii="Arial" w:hAnsi="Arial" w:cs="Arial"/>
        </w:rPr>
        <w:t>2</w:t>
      </w:r>
      <w:r w:rsidRPr="00664602" w:rsidR="00DD69EF">
        <w:rPr>
          <w:rFonts w:ascii="Arial" w:hAnsi="Arial" w:cs="Arial"/>
        </w:rPr>
        <w:t>7. listopada 2025</w:t>
      </w:r>
      <w:r w:rsidRPr="00664602" w:rsidR="006921B7">
        <w:rPr>
          <w:rFonts w:ascii="Arial" w:hAnsi="Arial" w:cs="Arial"/>
        </w:rPr>
        <w:t xml:space="preserve">. </w:t>
      </w:r>
      <w:r w:rsidRPr="00664602" w:rsidR="00917194">
        <w:rPr>
          <w:rFonts w:ascii="Arial" w:hAnsi="Arial" w:cs="Arial"/>
        </w:rPr>
        <w:t xml:space="preserve">na Trgovačkom sudu u </w:t>
      </w:r>
      <w:r w:rsidRPr="00664602" w:rsidR="006921B7">
        <w:rPr>
          <w:rFonts w:ascii="Arial" w:hAnsi="Arial" w:cs="Arial"/>
        </w:rPr>
        <w:t xml:space="preserve">Pazinu, </w:t>
      </w:r>
    </w:p>
    <w:p w:rsidRPr="00664602" w:rsidR="00917194" w:rsidP="00917194" w:rsidRDefault="00917194">
      <w:pPr>
        <w:jc w:val="center"/>
        <w:rPr>
          <w:rFonts w:ascii="Arial" w:hAnsi="Arial" w:cs="Arial"/>
        </w:rPr>
      </w:pPr>
      <w:r w:rsidRPr="00664602">
        <w:rPr>
          <w:rFonts w:ascii="Arial" w:hAnsi="Arial" w:cs="Arial"/>
        </w:rPr>
        <w:t xml:space="preserve">u stečajnom postupku nad stečajnim dužnikom </w:t>
      </w:r>
    </w:p>
    <w:p w:rsidRPr="00664602" w:rsidR="00917194" w:rsidP="00917194" w:rsidRDefault="00DD69EF">
      <w:pPr>
        <w:jc w:val="center"/>
        <w:rPr>
          <w:rFonts w:ascii="Arial" w:hAnsi="Arial" w:cs="Arial"/>
        </w:rPr>
      </w:pPr>
      <w:r w:rsidRPr="00664602">
        <w:rPr>
          <w:rFonts w:ascii="Arial" w:hAnsi="Arial" w:cs="Arial"/>
        </w:rPr>
        <w:t>LJEČILIŠTE ISTARSKE TOPLICE, u stečaju, Livade, Sv. Stjepan 60, OIB: 91410030487, MBS: 040033252</w:t>
      </w:r>
    </w:p>
    <w:p w:rsidRPr="00664602" w:rsidR="00DD69EF" w:rsidP="00917194" w:rsidRDefault="00DD69EF">
      <w:pPr>
        <w:jc w:val="center"/>
        <w:rPr>
          <w:rFonts w:ascii="Arial" w:hAnsi="Arial" w:cs="Arial"/>
        </w:rPr>
      </w:pPr>
    </w:p>
    <w:p w:rsidRPr="00664602" w:rsidR="00917194" w:rsidP="00917194" w:rsidRDefault="00917194">
      <w:pPr>
        <w:jc w:val="both"/>
        <w:rPr>
          <w:rFonts w:ascii="Arial" w:hAnsi="Arial" w:cs="Arial"/>
        </w:rPr>
      </w:pPr>
      <w:r w:rsidRPr="00664602">
        <w:rPr>
          <w:rFonts w:ascii="Arial" w:hAnsi="Arial" w:cs="Arial"/>
        </w:rPr>
        <w:t>OD SUDA NAZOČNI:</w:t>
      </w:r>
    </w:p>
    <w:p w:rsidRPr="00664602" w:rsidR="00917194" w:rsidP="00917194" w:rsidRDefault="00661B2F">
      <w:pPr>
        <w:jc w:val="both"/>
        <w:rPr>
          <w:rFonts w:ascii="Arial" w:hAnsi="Arial" w:cs="Arial"/>
        </w:rPr>
      </w:pPr>
      <w:r w:rsidRPr="00664602">
        <w:rPr>
          <w:rFonts w:ascii="Arial" w:hAnsi="Arial" w:cs="Arial"/>
        </w:rPr>
        <w:t>Ivan Dujić</w:t>
      </w:r>
      <w:r w:rsidRPr="00664602" w:rsidR="00917194">
        <w:rPr>
          <w:rFonts w:ascii="Arial" w:hAnsi="Arial" w:cs="Arial"/>
        </w:rPr>
        <w:t>, stečajni sudac</w:t>
      </w:r>
    </w:p>
    <w:p w:rsidRPr="00664602" w:rsidR="00917194" w:rsidP="00917194" w:rsidRDefault="00654270">
      <w:pPr>
        <w:jc w:val="both"/>
        <w:rPr>
          <w:rFonts w:ascii="Arial" w:hAnsi="Arial" w:cs="Arial"/>
        </w:rPr>
      </w:pPr>
      <w:r w:rsidRPr="00664602">
        <w:rPr>
          <w:rFonts w:ascii="Arial" w:hAnsi="Arial" w:cs="Arial"/>
        </w:rPr>
        <w:t>Ana Pomazan</w:t>
      </w:r>
      <w:r w:rsidRPr="00664602" w:rsidR="00917194">
        <w:rPr>
          <w:rFonts w:ascii="Arial" w:hAnsi="Arial" w:cs="Arial"/>
        </w:rPr>
        <w:t>, zapisničar</w:t>
      </w:r>
      <w:r w:rsidRPr="00664602">
        <w:rPr>
          <w:rFonts w:ascii="Arial" w:hAnsi="Arial" w:cs="Arial"/>
        </w:rPr>
        <w:t>ka</w:t>
      </w:r>
    </w:p>
    <w:p w:rsidRPr="00664602" w:rsidR="006921B7" w:rsidP="00917194" w:rsidRDefault="006921B7">
      <w:pPr>
        <w:jc w:val="both"/>
        <w:rPr>
          <w:rFonts w:ascii="Arial" w:hAnsi="Arial" w:cs="Arial"/>
        </w:rPr>
      </w:pPr>
    </w:p>
    <w:p w:rsidRPr="00263C41" w:rsidR="00917194" w:rsidP="00917194" w:rsidRDefault="00DD69EF">
      <w:pPr>
        <w:jc w:val="both"/>
        <w:rPr>
          <w:rFonts w:ascii="Arial" w:hAnsi="Arial" w:cs="Arial"/>
        </w:rPr>
      </w:pPr>
      <w:r w:rsidRPr="00664602">
        <w:rPr>
          <w:rFonts w:ascii="Arial" w:hAnsi="Arial" w:cs="Arial"/>
        </w:rPr>
        <w:t>Berislav Maksimović</w:t>
      </w:r>
      <w:r w:rsidRPr="00664602" w:rsidR="00917194">
        <w:rPr>
          <w:rFonts w:ascii="Arial" w:hAnsi="Arial" w:cs="Arial"/>
        </w:rPr>
        <w:t xml:space="preserve">, stečajni </w:t>
      </w:r>
      <w:r w:rsidRPr="00263C41" w:rsidR="00917194">
        <w:rPr>
          <w:rFonts w:ascii="Arial" w:hAnsi="Arial" w:cs="Arial"/>
        </w:rPr>
        <w:t>upravitelj</w:t>
      </w:r>
      <w:r w:rsidR="00B73D26">
        <w:rPr>
          <w:rFonts w:ascii="Arial" w:hAnsi="Arial" w:cs="Arial"/>
        </w:rPr>
        <w:t>, na daljinu</w:t>
      </w:r>
    </w:p>
    <w:p w:rsidRPr="00202C2B" w:rsidR="00917194" w:rsidP="00917194" w:rsidRDefault="00917194">
      <w:pPr>
        <w:jc w:val="both"/>
        <w:rPr>
          <w:rFonts w:ascii="Arial" w:hAnsi="Arial" w:cs="Arial"/>
        </w:rPr>
      </w:pPr>
    </w:p>
    <w:p w:rsidRPr="00202C2B" w:rsidR="00917194" w:rsidP="00917194" w:rsidRDefault="001226A0">
      <w:pPr>
        <w:jc w:val="center"/>
        <w:rPr>
          <w:rFonts w:ascii="Arial" w:hAnsi="Arial" w:cs="Arial"/>
        </w:rPr>
      </w:pPr>
      <w:r w:rsidRPr="00202C2B">
        <w:rPr>
          <w:rFonts w:ascii="Arial" w:hAnsi="Arial" w:cs="Arial"/>
        </w:rPr>
        <w:t xml:space="preserve">Početak u </w:t>
      </w:r>
      <w:r w:rsidRPr="00202C2B" w:rsidR="00C36545">
        <w:rPr>
          <w:rFonts w:ascii="Arial" w:hAnsi="Arial" w:cs="Arial"/>
        </w:rPr>
        <w:t>12</w:t>
      </w:r>
      <w:r w:rsidRPr="00202C2B" w:rsidR="00D070CC">
        <w:rPr>
          <w:rFonts w:ascii="Arial" w:hAnsi="Arial" w:cs="Arial"/>
        </w:rPr>
        <w:t>:</w:t>
      </w:r>
      <w:r w:rsidRPr="00202C2B" w:rsidR="00DD69EF">
        <w:rPr>
          <w:rFonts w:ascii="Arial" w:hAnsi="Arial" w:cs="Arial"/>
        </w:rPr>
        <w:t>30</w:t>
      </w:r>
      <w:r w:rsidRPr="00202C2B" w:rsidR="006921B7">
        <w:rPr>
          <w:rFonts w:ascii="Arial" w:hAnsi="Arial" w:cs="Arial"/>
        </w:rPr>
        <w:t xml:space="preserve"> sati</w:t>
      </w:r>
    </w:p>
    <w:p w:rsidRPr="00263C41" w:rsidR="00917194" w:rsidP="00917194" w:rsidRDefault="00917194">
      <w:pPr>
        <w:jc w:val="center"/>
        <w:rPr>
          <w:rFonts w:ascii="Arial" w:hAnsi="Arial" w:cs="Arial"/>
        </w:rPr>
      </w:pPr>
    </w:p>
    <w:p w:rsidRPr="00263C41" w:rsidR="00917194" w:rsidP="00917194" w:rsidRDefault="00917194">
      <w:pPr>
        <w:jc w:val="both"/>
        <w:rPr>
          <w:rFonts w:ascii="Arial" w:hAnsi="Arial" w:cs="Arial"/>
        </w:rPr>
      </w:pPr>
      <w:r w:rsidRPr="00263C41">
        <w:rPr>
          <w:rFonts w:ascii="Arial" w:hAnsi="Arial" w:cs="Arial"/>
        </w:rPr>
        <w:tab/>
        <w:t>Utvrđuje se da su na današnje ročište pristupili slijedeći vjerovnici:</w:t>
      </w:r>
    </w:p>
    <w:p w:rsidRPr="00263C41" w:rsidR="00D070CC" w:rsidP="00917194" w:rsidRDefault="00D070CC">
      <w:pPr>
        <w:jc w:val="both"/>
        <w:rPr>
          <w:rFonts w:ascii="Arial" w:hAnsi="Arial" w:cs="Arial"/>
        </w:rPr>
      </w:pPr>
    </w:p>
    <w:p w:rsidR="00014B49" w:rsidP="00014B49" w:rsidRDefault="00E07EF5">
      <w:pPr>
        <w:numPr>
          <w:ilvl w:val="0"/>
          <w:numId w:val="8"/>
        </w:numPr>
        <w:jc w:val="both"/>
        <w:rPr>
          <w:rFonts w:ascii="Arial" w:hAnsi="Arial" w:cs="Arial"/>
        </w:rPr>
      </w:pPr>
      <w:r>
        <w:rPr>
          <w:rFonts w:ascii="Arial" w:hAnsi="Arial" w:cs="Arial"/>
        </w:rPr>
        <w:t>za</w:t>
      </w:r>
      <w:r w:rsidR="00014B49">
        <w:rPr>
          <w:rFonts w:ascii="Arial" w:hAnsi="Arial" w:cs="Arial"/>
        </w:rPr>
        <w:t xml:space="preserve"> </w:t>
      </w:r>
      <w:r w:rsidRPr="00014B49" w:rsidR="00014B49">
        <w:rPr>
          <w:rFonts w:ascii="Arial" w:hAnsi="Arial" w:cs="Arial"/>
        </w:rPr>
        <w:t>vjerovnika HRVATSKO DRUŠTVO SKLADATELJA, Zagreb</w:t>
      </w:r>
      <w:r w:rsidR="00014B49">
        <w:rPr>
          <w:rFonts w:ascii="Arial" w:hAnsi="Arial" w:cs="Arial"/>
        </w:rPr>
        <w:t xml:space="preserve">, </w:t>
      </w:r>
      <w:r w:rsidR="00BE0E98">
        <w:rPr>
          <w:rFonts w:ascii="Arial" w:hAnsi="Arial" w:cs="Arial"/>
        </w:rPr>
        <w:t xml:space="preserve">zam. </w:t>
      </w:r>
      <w:r w:rsidR="00BE0E98">
        <w:rPr>
          <w:rFonts w:ascii="Arial" w:hAnsi="Arial" w:cs="Arial"/>
        </w:rPr>
        <w:t>pun. Andrea Dominkuš, na daljinu</w:t>
      </w:r>
      <w:r w:rsidR="00BE0E98">
        <w:rPr>
          <w:rFonts w:ascii="Arial" w:hAnsi="Arial" w:cs="Arial"/>
        </w:rPr>
        <w:t>, u zamjenu za pun. Pavlu Fellnera, odvjetnika u Zagrebu</w:t>
      </w:r>
      <w:r w:rsidR="00014B49">
        <w:rPr>
          <w:rFonts w:ascii="Arial" w:hAnsi="Arial" w:cs="Arial"/>
        </w:rPr>
        <w:t>,</w:t>
      </w:r>
    </w:p>
    <w:p w:rsidRPr="00BE0E98" w:rsidR="00BE0E98" w:rsidP="00BE0E98" w:rsidRDefault="00E07EF5">
      <w:pPr>
        <w:numPr>
          <w:ilvl w:val="0"/>
          <w:numId w:val="8"/>
        </w:numPr>
        <w:jc w:val="both"/>
        <w:rPr>
          <w:rFonts w:ascii="Arial" w:hAnsi="Arial" w:cs="Arial"/>
        </w:rPr>
      </w:pPr>
      <w:r w:rsidRPr="00E07EF5">
        <w:rPr>
          <w:rFonts w:ascii="Arial" w:hAnsi="Arial" w:cs="Arial"/>
        </w:rPr>
        <w:t>z</w:t>
      </w:r>
      <w:r w:rsidRPr="00E07EF5" w:rsidR="00103E05">
        <w:rPr>
          <w:rFonts w:ascii="Arial" w:hAnsi="Arial" w:cs="Arial"/>
        </w:rPr>
        <w:t xml:space="preserve">a </w:t>
      </w:r>
      <w:r w:rsidRPr="00E07EF5">
        <w:rPr>
          <w:rFonts w:ascii="Arial" w:hAnsi="Arial" w:cs="Arial"/>
        </w:rPr>
        <w:t xml:space="preserve">vjerovnika </w:t>
      </w:r>
      <w:r w:rsidRPr="00E07EF5" w:rsidR="00103E05">
        <w:rPr>
          <w:rFonts w:ascii="Arial" w:hAnsi="Arial" w:cs="Arial"/>
        </w:rPr>
        <w:t xml:space="preserve">Republiku Hrvatsku, </w:t>
      </w:r>
      <w:r w:rsidRPr="00E07EF5">
        <w:rPr>
          <w:rFonts w:ascii="Arial" w:hAnsi="Arial" w:cs="Arial"/>
        </w:rPr>
        <w:t>zam. ŽDO Nevenka Kovčalija</w:t>
      </w:r>
      <w:r w:rsidRPr="00E07EF5" w:rsidR="00D63F81">
        <w:rPr>
          <w:rFonts w:ascii="Arial" w:hAnsi="Arial" w:cs="Arial"/>
        </w:rPr>
        <w:t xml:space="preserve">, </w:t>
      </w:r>
      <w:r w:rsidR="00BE0E98">
        <w:rPr>
          <w:rFonts w:ascii="Arial" w:hAnsi="Arial" w:cs="Arial"/>
        </w:rPr>
        <w:t>na daljinu.</w:t>
      </w:r>
    </w:p>
    <w:p w:rsidRPr="00263C41" w:rsidR="006174C7" w:rsidP="00917194" w:rsidRDefault="006174C7">
      <w:pPr>
        <w:jc w:val="both"/>
        <w:rPr>
          <w:rFonts w:ascii="Arial" w:hAnsi="Arial" w:cs="Arial"/>
        </w:rPr>
      </w:pPr>
    </w:p>
    <w:p w:rsidRPr="00014B49" w:rsidR="00014B49" w:rsidP="00014B49" w:rsidRDefault="00664602">
      <w:pPr>
        <w:pStyle w:val="Default"/>
        <w:ind w:firstLine="705"/>
        <w:jc w:val="both"/>
        <w:rPr>
          <w:color w:val="auto"/>
        </w:rPr>
      </w:pPr>
      <w:r w:rsidRPr="00014B49">
        <w:rPr>
          <w:rFonts w:ascii="Arial" w:hAnsi="Arial" w:cs="Arial"/>
          <w:color w:val="auto"/>
        </w:rPr>
        <w:t xml:space="preserve">Utvrđuje se da je stečajni upravitelj </w:t>
      </w:r>
      <w:r w:rsidRPr="00014B49" w:rsidR="00014B49">
        <w:rPr>
          <w:rFonts w:ascii="Arial" w:hAnsi="Arial" w:cs="Arial"/>
          <w:color w:val="auto"/>
        </w:rPr>
        <w:t xml:space="preserve">16. listopada 2025. </w:t>
      </w:r>
      <w:r w:rsidRPr="00014B49">
        <w:rPr>
          <w:rFonts w:ascii="Arial" w:hAnsi="Arial" w:cs="Arial"/>
          <w:color w:val="auto"/>
        </w:rPr>
        <w:t xml:space="preserve">u spis predmeta dostavio podnesak kojim </w:t>
      </w:r>
      <w:r w:rsidRPr="00014B49" w:rsidR="00014B49">
        <w:rPr>
          <w:rFonts w:ascii="Arial" w:hAnsi="Arial" w:cs="Arial"/>
          <w:color w:val="auto"/>
        </w:rPr>
        <w:t xml:space="preserve">obavještava sud da je omaškom previdio prijavljenu tražbinu vjerovnika HRVATSKO DRUŠTVO SKLADATELJA, Zagreb, u ukupnom iznosu od 42.281,29 eura, te je istim ispravio iznos pod rednim brojem 9. tablice II. višeg isplatnog reda na način da umjesto iznosa od 14.772,33 eura navodi ispravan iznos od 42.281,29 eura. </w:t>
      </w:r>
    </w:p>
    <w:p w:rsidR="00202C2B" w:rsidP="00014B49" w:rsidRDefault="00202C2B">
      <w:pPr>
        <w:jc w:val="both"/>
        <w:rPr>
          <w:rFonts w:ascii="Arial" w:hAnsi="Arial" w:cs="Arial"/>
        </w:rPr>
      </w:pPr>
    </w:p>
    <w:p w:rsidR="00014B49" w:rsidP="00250C34" w:rsidRDefault="00250C34">
      <w:pPr>
        <w:ind w:firstLine="720"/>
        <w:jc w:val="both"/>
        <w:rPr>
          <w:rFonts w:ascii="Arial" w:hAnsi="Arial" w:cs="Arial"/>
        </w:rPr>
      </w:pPr>
      <w:r w:rsidRPr="00263C41">
        <w:rPr>
          <w:rFonts w:ascii="Arial" w:hAnsi="Arial" w:cs="Arial"/>
        </w:rPr>
        <w:t xml:space="preserve">Stečajni sudac otvara raspravu i objavljuje da je predmet današnjeg ročišta ispitivanje </w:t>
      </w:r>
      <w:r w:rsidR="00014B49">
        <w:rPr>
          <w:rFonts w:ascii="Arial" w:hAnsi="Arial" w:cs="Arial"/>
        </w:rPr>
        <w:t>prijavljene tražbine</w:t>
      </w:r>
      <w:r w:rsidRPr="00014B49" w:rsidR="00014B49">
        <w:rPr>
          <w:rFonts w:ascii="Arial" w:hAnsi="Arial" w:cs="Arial"/>
        </w:rPr>
        <w:t xml:space="preserve"> vjerovnika HRVATSKO DRUŠTVO SKLADATELJA, Zagreb, Ber</w:t>
      </w:r>
      <w:r w:rsidR="00014B49">
        <w:rPr>
          <w:rFonts w:ascii="Arial" w:hAnsi="Arial" w:cs="Arial"/>
        </w:rPr>
        <w:t xml:space="preserve">islavićeva 9, OIB: 56668956985 </w:t>
      </w:r>
      <w:r w:rsidRPr="00014B49" w:rsidR="00014B49">
        <w:rPr>
          <w:rFonts w:ascii="Arial" w:hAnsi="Arial" w:cs="Arial"/>
        </w:rPr>
        <w:t>u dijelu u kojem nije ispitana na ispitnom ročištu od 7. listopada 20</w:t>
      </w:r>
      <w:r w:rsidR="00014B49">
        <w:rPr>
          <w:rFonts w:ascii="Arial" w:hAnsi="Arial" w:cs="Arial"/>
        </w:rPr>
        <w:t>25.</w:t>
      </w:r>
    </w:p>
    <w:p w:rsidRPr="00263C41" w:rsidR="00250C34" w:rsidP="00014B49" w:rsidRDefault="00250C34">
      <w:pPr>
        <w:jc w:val="both"/>
        <w:rPr>
          <w:rFonts w:ascii="Arial" w:hAnsi="Arial" w:cs="Arial"/>
        </w:rPr>
      </w:pPr>
    </w:p>
    <w:p w:rsidRPr="00263C41" w:rsidR="00250C34" w:rsidP="00250C34" w:rsidRDefault="00250C34">
      <w:pPr>
        <w:ind w:firstLine="720"/>
        <w:jc w:val="both"/>
        <w:rPr>
          <w:rFonts w:ascii="Arial" w:hAnsi="Arial" w:cs="Arial"/>
        </w:rPr>
      </w:pPr>
      <w:r w:rsidRPr="00263C41">
        <w:rPr>
          <w:rFonts w:ascii="Arial" w:hAnsi="Arial" w:cs="Arial"/>
        </w:rPr>
        <w:t>Stečajni sudac upozorava vjerovnike čije će tražbine biti utvrđene na današnjem ročištu, da o tome neće biti posebno obaviješteni. Oni mogu na svoj trošak tražiti da im se izda ovjerovljeni izvadak rješenja (</w:t>
      </w:r>
      <w:r w:rsidRPr="00263C41" w:rsidR="00B47F66">
        <w:rPr>
          <w:rFonts w:ascii="Arial" w:hAnsi="Arial" w:cs="Arial"/>
        </w:rPr>
        <w:t>čl. 265. st. 4. Stečajnog zakona</w:t>
      </w:r>
      <w:r w:rsidRPr="00263C41">
        <w:rPr>
          <w:rFonts w:ascii="Arial" w:hAnsi="Arial" w:cs="Arial"/>
        </w:rPr>
        <w:t>).</w:t>
      </w:r>
    </w:p>
    <w:p w:rsidRPr="00263C41" w:rsidR="00250C34" w:rsidP="00250C34" w:rsidRDefault="00250C34">
      <w:pPr>
        <w:ind w:firstLine="720"/>
        <w:jc w:val="both"/>
        <w:rPr>
          <w:rFonts w:ascii="Arial" w:hAnsi="Arial" w:cs="Arial"/>
        </w:rPr>
      </w:pPr>
    </w:p>
    <w:p w:rsidRPr="00263C41" w:rsidR="00B47F66" w:rsidP="00B47F66" w:rsidRDefault="00B47F66">
      <w:pPr>
        <w:ind w:firstLine="720"/>
        <w:jc w:val="both"/>
        <w:rPr>
          <w:rFonts w:ascii="Arial" w:hAnsi="Arial" w:cs="Arial"/>
        </w:rPr>
      </w:pPr>
      <w:r w:rsidRPr="00263C41">
        <w:rPr>
          <w:rFonts w:ascii="Arial" w:hAnsi="Arial" w:cs="Arial"/>
        </w:rPr>
        <w:t>Tražbine koje su osporili stečajni upravitelj, dužnik pojedinac ili koji od stečajnih vjerovnika moraju se posebno raspraviti (čl. 260. st. 3. Stečajnog zakona). Izlučna i razlučna prava nisu predmet ispitivanja (čl. 260. st. 4. Stečajnog zakona).</w:t>
      </w:r>
    </w:p>
    <w:p w:rsidRPr="00263C41" w:rsidR="00250C34" w:rsidP="00250C34" w:rsidRDefault="00250C34">
      <w:pPr>
        <w:ind w:firstLine="720"/>
        <w:jc w:val="both"/>
        <w:rPr>
          <w:rFonts w:ascii="Arial" w:hAnsi="Arial" w:cs="Arial"/>
        </w:rPr>
      </w:pPr>
    </w:p>
    <w:p w:rsidRPr="00263C41" w:rsidR="00250C34" w:rsidP="00250C34" w:rsidRDefault="005D6E99">
      <w:pPr>
        <w:ind w:firstLine="720"/>
        <w:jc w:val="both"/>
        <w:rPr>
          <w:rFonts w:ascii="Arial" w:hAnsi="Arial" w:cs="Arial"/>
        </w:rPr>
      </w:pPr>
      <w:r w:rsidRPr="00263C41">
        <w:rPr>
          <w:rFonts w:ascii="Arial" w:hAnsi="Arial" w:cs="Arial"/>
        </w:rPr>
        <w:t>Utvrđuje se da je poziv vjerovnicima za današnje ispitno ročište javno priopćen i objavljen putem e-</w:t>
      </w:r>
      <w:r w:rsidRPr="00DD69EF">
        <w:rPr>
          <w:rFonts w:ascii="Arial" w:hAnsi="Arial" w:cs="Arial"/>
        </w:rPr>
        <w:t xml:space="preserve">oglasne ploče dana </w:t>
      </w:r>
      <w:r w:rsidR="00014B49">
        <w:rPr>
          <w:rFonts w:ascii="Arial" w:hAnsi="Arial" w:cs="Arial"/>
        </w:rPr>
        <w:t>17. listopada</w:t>
      </w:r>
      <w:r w:rsidRPr="00DD69EF" w:rsidR="00DD69EF">
        <w:rPr>
          <w:rFonts w:ascii="Arial" w:hAnsi="Arial" w:cs="Arial"/>
        </w:rPr>
        <w:t xml:space="preserve"> 2025</w:t>
      </w:r>
      <w:r w:rsidRPr="00DD69EF">
        <w:rPr>
          <w:rFonts w:ascii="Arial" w:hAnsi="Arial" w:cs="Arial"/>
        </w:rPr>
        <w:t>.</w:t>
      </w:r>
      <w:r w:rsidRPr="00DD69EF" w:rsidR="00250C34">
        <w:rPr>
          <w:rFonts w:ascii="Arial" w:hAnsi="Arial" w:cs="Arial"/>
        </w:rPr>
        <w:t xml:space="preserve"> </w:t>
      </w:r>
    </w:p>
    <w:p w:rsidRPr="00263C41" w:rsidR="00250C34" w:rsidP="00250C34" w:rsidRDefault="00250C34">
      <w:pPr>
        <w:ind w:firstLine="720"/>
        <w:jc w:val="both"/>
        <w:rPr>
          <w:rFonts w:ascii="Arial" w:hAnsi="Arial" w:cs="Arial"/>
        </w:rPr>
      </w:pPr>
    </w:p>
    <w:p w:rsidRPr="00263C41" w:rsidR="00713E96" w:rsidP="00713E96" w:rsidRDefault="00713E96">
      <w:pPr>
        <w:ind w:firstLine="708"/>
        <w:jc w:val="both"/>
        <w:rPr>
          <w:rFonts w:ascii="Arial" w:hAnsi="Arial" w:cs="Arial"/>
        </w:rPr>
      </w:pPr>
      <w:r w:rsidRPr="00263C41">
        <w:rPr>
          <w:rFonts w:ascii="Arial" w:hAnsi="Arial" w:cs="Arial"/>
        </w:rPr>
        <w:t xml:space="preserve">Stečajni sudac ukazuje stečajnom upravitelju na njegovu dužnost da se određeno izjasni priznaje li ili osporava svaku prijavljenu tražbinu, </w:t>
      </w:r>
      <w:r w:rsidRPr="00263C41" w:rsidR="00B47F66">
        <w:rPr>
          <w:rFonts w:ascii="Arial" w:hAnsi="Arial" w:cs="Arial"/>
        </w:rPr>
        <w:t>sukladno čl. 260. st. 2. Stečajnog zakona.</w:t>
      </w:r>
    </w:p>
    <w:p w:rsidRPr="00263C41" w:rsidR="00713E96" w:rsidP="00713E96" w:rsidRDefault="00713E96">
      <w:pPr>
        <w:jc w:val="both"/>
        <w:rPr>
          <w:rFonts w:ascii="Arial" w:hAnsi="Arial" w:cs="Arial"/>
        </w:rPr>
      </w:pPr>
    </w:p>
    <w:p w:rsidRPr="00263C41" w:rsidR="00713E96" w:rsidP="00713E96" w:rsidRDefault="00713E96">
      <w:pPr>
        <w:ind w:firstLine="708"/>
        <w:jc w:val="both"/>
        <w:rPr>
          <w:rFonts w:ascii="Arial" w:hAnsi="Arial" w:cs="Arial"/>
        </w:rPr>
      </w:pPr>
      <w:r w:rsidRPr="00263C41">
        <w:rPr>
          <w:rFonts w:ascii="Arial" w:hAnsi="Arial" w:cs="Arial"/>
        </w:rPr>
        <w:t>Prelazi se na ispitivanje svake prijavljene tražbine:</w:t>
      </w:r>
    </w:p>
    <w:p w:rsidR="00C97D9A" w:rsidP="0053339F" w:rsidRDefault="00C97D9A">
      <w:pPr>
        <w:jc w:val="both"/>
        <w:rPr>
          <w:rFonts w:ascii="Arial" w:hAnsi="Arial" w:cs="Arial"/>
          <w:color w:val="FF0000"/>
        </w:rPr>
      </w:pPr>
    </w:p>
    <w:p w:rsidR="00C97D9A" w:rsidP="00C97D9A" w:rsidRDefault="00C97D9A">
      <w:pPr>
        <w:ind w:firstLine="708"/>
        <w:jc w:val="both"/>
        <w:rPr>
          <w:rFonts w:ascii="Arial" w:hAnsi="Arial" w:cs="Arial"/>
        </w:rPr>
      </w:pPr>
      <w:r w:rsidRPr="00245C37">
        <w:rPr>
          <w:rFonts w:ascii="Arial" w:hAnsi="Arial" w:cs="Arial"/>
        </w:rPr>
        <w:t xml:space="preserve">HRVATSKO DRUŠTVO SKLADATELJA, Zagreb, Berislavićeva 9, OIB: 56668956985, prijavio je tražbinu u iznosu od </w:t>
      </w:r>
      <w:r w:rsidR="00014B49">
        <w:rPr>
          <w:rFonts w:ascii="Arial" w:hAnsi="Arial" w:cs="Arial"/>
        </w:rPr>
        <w:t>42.281</w:t>
      </w:r>
      <w:r w:rsidRPr="00245C37">
        <w:rPr>
          <w:rFonts w:ascii="Arial" w:hAnsi="Arial" w:cs="Arial"/>
        </w:rPr>
        <w:t>,</w:t>
      </w:r>
      <w:r w:rsidR="00014B49">
        <w:rPr>
          <w:rFonts w:ascii="Arial" w:hAnsi="Arial" w:cs="Arial"/>
        </w:rPr>
        <w:t>29</w:t>
      </w:r>
      <w:r w:rsidRPr="00245C37">
        <w:rPr>
          <w:rFonts w:ascii="Arial" w:hAnsi="Arial" w:cs="Arial"/>
        </w:rPr>
        <w:t xml:space="preserve"> eura, s osnova Ugovora o naknadi za javno korištenje glazbenih djela, rješenje Trg. suda Pazin St-343/23 od 13.12.2023., rješenje o prihvaćanju izmijenjenog plana restruktuiranja od 04.03.2024. i presuda Trg suda Rijeka P-152/2020.od 26.11.2021.</w:t>
      </w:r>
    </w:p>
    <w:p w:rsidRPr="00245C37" w:rsidR="00B73D26" w:rsidP="00C97D9A" w:rsidRDefault="00B73D26">
      <w:pPr>
        <w:ind w:firstLine="708"/>
        <w:jc w:val="both"/>
        <w:rPr>
          <w:rFonts w:ascii="Arial" w:hAnsi="Arial" w:cs="Arial"/>
        </w:rPr>
      </w:pPr>
      <w:r>
        <w:rPr>
          <w:rFonts w:ascii="Arial" w:hAnsi="Arial" w:cs="Arial"/>
        </w:rPr>
        <w:t xml:space="preserve">Utvrđuje se da je tražbina tog vjerovnika djelomično ispitana na ispitnom ročištu dana </w:t>
      </w:r>
      <w:r w:rsidR="00BE0E98">
        <w:rPr>
          <w:rFonts w:ascii="Arial" w:hAnsi="Arial" w:cs="Arial"/>
        </w:rPr>
        <w:t>7. listopada 2025.</w:t>
      </w:r>
      <w:r>
        <w:rPr>
          <w:rFonts w:ascii="Arial" w:hAnsi="Arial" w:cs="Arial"/>
        </w:rPr>
        <w:t xml:space="preserve"> i to u iznosu od 14.772,33 eura, a sada se ispituje u dijelu u kojem nije ispitana. </w:t>
      </w:r>
    </w:p>
    <w:p w:rsidRPr="00245C37" w:rsidR="00C97D9A" w:rsidP="00C97D9A" w:rsidRDefault="00C97D9A">
      <w:pPr>
        <w:ind w:firstLine="708"/>
        <w:jc w:val="both"/>
        <w:rPr>
          <w:rFonts w:ascii="Arial" w:hAnsi="Arial" w:cs="Arial"/>
        </w:rPr>
      </w:pPr>
      <w:r w:rsidRPr="00245C37">
        <w:rPr>
          <w:rFonts w:ascii="Arial" w:hAnsi="Arial" w:cs="Arial"/>
        </w:rPr>
        <w:t xml:space="preserve">Stečajni upravitelj tražbinu </w:t>
      </w:r>
      <w:r w:rsidR="00B73D26">
        <w:rPr>
          <w:rFonts w:ascii="Arial" w:hAnsi="Arial" w:cs="Arial"/>
        </w:rPr>
        <w:t xml:space="preserve">u iznosu od 27.508,96 eura </w:t>
      </w:r>
      <w:r w:rsidRPr="00245C37">
        <w:rPr>
          <w:rFonts w:ascii="Arial" w:hAnsi="Arial" w:cs="Arial"/>
        </w:rPr>
        <w:t>priznaje u cijelosti kao tražbinu II višeg isplatnog reda.</w:t>
      </w:r>
    </w:p>
    <w:p w:rsidRPr="00245C37" w:rsidR="00C97D9A" w:rsidP="00C97D9A" w:rsidRDefault="00C97D9A">
      <w:pPr>
        <w:ind w:firstLine="708"/>
        <w:jc w:val="both"/>
        <w:rPr>
          <w:rFonts w:ascii="Arial" w:hAnsi="Arial" w:cs="Arial"/>
        </w:rPr>
      </w:pPr>
      <w:r w:rsidRPr="00245C37">
        <w:rPr>
          <w:rFonts w:ascii="Arial" w:hAnsi="Arial" w:cs="Arial"/>
        </w:rPr>
        <w:t>Utvrđuje se da nijedan od stečajnih vjerovnika nije osporio tražbinu.</w:t>
      </w:r>
    </w:p>
    <w:p w:rsidRPr="00245C37" w:rsidR="00C97D9A" w:rsidP="00C97D9A" w:rsidRDefault="00C97D9A">
      <w:pPr>
        <w:ind w:firstLine="708"/>
        <w:jc w:val="both"/>
        <w:rPr>
          <w:rFonts w:ascii="Arial" w:hAnsi="Arial" w:cs="Arial"/>
        </w:rPr>
      </w:pPr>
      <w:r w:rsidRPr="00245C37">
        <w:rPr>
          <w:rFonts w:ascii="Arial" w:hAnsi="Arial" w:cs="Arial"/>
        </w:rPr>
        <w:t xml:space="preserve">Stečajni sudac objavljuje da se tražbina stečajnog vjerovnika HRVATSKO DRUŠTVO SKLADATELJA, Zagreb, Berislavićeva 9, OIB: 56668956985, smatra utvrđenom u iznosu od </w:t>
      </w:r>
      <w:r w:rsidR="00B73D26">
        <w:rPr>
          <w:rFonts w:ascii="Arial" w:hAnsi="Arial" w:cs="Arial"/>
        </w:rPr>
        <w:t xml:space="preserve">27.508,96 eura </w:t>
      </w:r>
      <w:r w:rsidRPr="00245C37">
        <w:rPr>
          <w:rFonts w:ascii="Arial" w:hAnsi="Arial" w:cs="Arial"/>
        </w:rPr>
        <w:t>i razvrstava se u II viši isplatni red.</w:t>
      </w:r>
    </w:p>
    <w:p w:rsidR="00C97D9A" w:rsidP="00C97D9A" w:rsidRDefault="00C97D9A">
      <w:pPr>
        <w:jc w:val="both"/>
        <w:rPr>
          <w:rFonts w:ascii="Arial" w:hAnsi="Arial" w:cs="Arial"/>
        </w:rPr>
      </w:pPr>
    </w:p>
    <w:p w:rsidRPr="00263C41" w:rsidR="00D557E2" w:rsidP="00C02461" w:rsidRDefault="00A31FD5">
      <w:pPr>
        <w:jc w:val="both"/>
        <w:rPr>
          <w:rFonts w:ascii="Arial" w:hAnsi="Arial" w:cs="Arial"/>
        </w:rPr>
      </w:pPr>
      <w:r>
        <w:rPr>
          <w:rFonts w:ascii="Arial" w:hAnsi="Arial" w:cs="Arial"/>
        </w:rPr>
        <w:tab/>
      </w:r>
      <w:r w:rsidRPr="00263C41" w:rsidR="00D557E2">
        <w:rPr>
          <w:rFonts w:ascii="Arial" w:hAnsi="Arial" w:cs="Arial"/>
        </w:rPr>
        <w:t xml:space="preserve">Stečajni sudac donosi </w:t>
      </w:r>
    </w:p>
    <w:p w:rsidRPr="00263C41" w:rsidR="00D557E2" w:rsidP="00D557E2" w:rsidRDefault="00D557E2">
      <w:pPr>
        <w:jc w:val="center"/>
        <w:rPr>
          <w:rFonts w:ascii="Arial" w:hAnsi="Arial" w:cs="Arial"/>
        </w:rPr>
      </w:pPr>
      <w:r w:rsidRPr="00263C41">
        <w:rPr>
          <w:rFonts w:ascii="Arial" w:hAnsi="Arial" w:cs="Arial"/>
        </w:rPr>
        <w:t xml:space="preserve">z a k lj u č a k </w:t>
      </w:r>
    </w:p>
    <w:p w:rsidRPr="00263C41" w:rsidR="00D557E2" w:rsidP="00D557E2" w:rsidRDefault="00D557E2">
      <w:pPr>
        <w:jc w:val="center"/>
        <w:rPr>
          <w:rFonts w:ascii="Arial" w:hAnsi="Arial" w:cs="Arial"/>
        </w:rPr>
      </w:pPr>
    </w:p>
    <w:p w:rsidRPr="00263C41" w:rsidR="00D557E2" w:rsidP="00D557E2" w:rsidRDefault="00D557E2">
      <w:pPr>
        <w:ind w:firstLine="720"/>
        <w:jc w:val="both"/>
        <w:rPr>
          <w:rFonts w:ascii="Arial" w:hAnsi="Arial" w:cs="Arial"/>
        </w:rPr>
      </w:pPr>
      <w:r w:rsidRPr="00263C41">
        <w:rPr>
          <w:rFonts w:ascii="Arial" w:hAnsi="Arial" w:cs="Arial"/>
        </w:rPr>
        <w:t xml:space="preserve">Budući da su ispitane sve prijavljene tražbine, nakon što stečajni sudac sastavi posebnu tablicu ispitanih tražbina, rješenje o tome u kojem su iznosu i u kojem isplatnom </w:t>
      </w:r>
      <w:r w:rsidRPr="001F0A54">
        <w:rPr>
          <w:rFonts w:ascii="Arial" w:hAnsi="Arial" w:cs="Arial"/>
        </w:rPr>
        <w:t>redu utvrđene</w:t>
      </w:r>
      <w:r w:rsidR="00BE0E98">
        <w:rPr>
          <w:rFonts w:ascii="Arial" w:hAnsi="Arial" w:cs="Arial"/>
        </w:rPr>
        <w:t xml:space="preserve"> </w:t>
      </w:r>
      <w:r w:rsidRPr="001F0A54">
        <w:rPr>
          <w:rFonts w:ascii="Arial" w:hAnsi="Arial" w:cs="Arial"/>
        </w:rPr>
        <w:t>biti će objavljeno na e-oglasnoj ploči suda (čl. 12. vezano uz čl. 441. st. 2. Stečajnog zak</w:t>
      </w:r>
      <w:r w:rsidRPr="001F0A54" w:rsidR="00C103E3">
        <w:rPr>
          <w:rFonts w:ascii="Arial" w:hAnsi="Arial" w:cs="Arial"/>
        </w:rPr>
        <w:t>ona</w:t>
      </w:r>
      <w:r w:rsidRPr="001F0A54">
        <w:rPr>
          <w:rFonts w:ascii="Arial" w:hAnsi="Arial" w:cs="Arial"/>
        </w:rPr>
        <w:t xml:space="preserve">) te će se </w:t>
      </w:r>
      <w:r w:rsidRPr="001F0A54" w:rsidR="00191DF3">
        <w:rPr>
          <w:rFonts w:ascii="Arial" w:hAnsi="Arial" w:cs="Arial"/>
        </w:rPr>
        <w:t>dostaviti stečajnom upravitelju</w:t>
      </w:r>
      <w:r w:rsidR="00BE0E98">
        <w:rPr>
          <w:rFonts w:ascii="Arial" w:hAnsi="Arial" w:cs="Arial"/>
        </w:rPr>
        <w:t>.</w:t>
      </w:r>
    </w:p>
    <w:p w:rsidRPr="00BA3AD3" w:rsidR="00BA3AD3" w:rsidP="00BA3AD3" w:rsidRDefault="00BA3AD3">
      <w:pPr>
        <w:jc w:val="both"/>
        <w:rPr>
          <w:rFonts w:ascii="Arial" w:hAnsi="Arial" w:cs="Arial"/>
        </w:rPr>
      </w:pPr>
    </w:p>
    <w:p w:rsidRPr="00BA3AD3" w:rsidR="00BA3AD3" w:rsidP="00BA3AD3" w:rsidRDefault="00BA3AD3">
      <w:pPr>
        <w:jc w:val="both"/>
        <w:rPr>
          <w:rFonts w:ascii="Arial" w:hAnsi="Arial" w:cs="Arial"/>
        </w:rPr>
      </w:pPr>
      <w:r w:rsidRPr="00BA3AD3">
        <w:rPr>
          <w:rFonts w:ascii="Arial" w:hAnsi="Arial" w:cs="Arial"/>
        </w:rPr>
        <w:tab/>
        <w:t>S obzirom da se ročište održava i na daljinu, nazočni na daljinu potvrđuju da su tijek sastava zapisnika pratili putem zvučnika i putem ekrana na svojem računalu te da nemaju prigovora na sastav zapisnika, kojeg neće potpisivati.</w:t>
      </w:r>
    </w:p>
    <w:p w:rsidRPr="00BA3AD3" w:rsidR="00BA3AD3" w:rsidP="00BA3AD3" w:rsidRDefault="00BA3AD3">
      <w:pPr>
        <w:jc w:val="both"/>
        <w:rPr>
          <w:rFonts w:ascii="Arial" w:hAnsi="Arial" w:cs="Arial"/>
        </w:rPr>
      </w:pPr>
    </w:p>
    <w:p w:rsidR="00BA3AD3" w:rsidP="00BA3AD3" w:rsidRDefault="00BA3AD3">
      <w:pPr>
        <w:jc w:val="both"/>
        <w:rPr>
          <w:rFonts w:ascii="Arial" w:hAnsi="Arial" w:cs="Arial"/>
        </w:rPr>
      </w:pPr>
      <w:r w:rsidRPr="00BA3AD3">
        <w:rPr>
          <w:rFonts w:ascii="Arial" w:hAnsi="Arial" w:cs="Arial"/>
        </w:rPr>
        <w:lastRenderedPageBreak/>
        <w:tab/>
        <w:t>Ovaj zapisnik objaviti će se na e-Oglasnoj ploči suda.</w:t>
      </w:r>
    </w:p>
    <w:p w:rsidRPr="00263C41" w:rsidR="00BA3AD3" w:rsidP="00BA3AD3" w:rsidRDefault="00BA3AD3">
      <w:pPr>
        <w:jc w:val="both"/>
        <w:rPr>
          <w:rFonts w:ascii="Arial" w:hAnsi="Arial" w:cs="Arial"/>
        </w:rPr>
      </w:pPr>
    </w:p>
    <w:p w:rsidRPr="00263C41" w:rsidR="00034DD1" w:rsidP="00542C34" w:rsidRDefault="00034DD1">
      <w:pPr>
        <w:jc w:val="center"/>
        <w:rPr>
          <w:rFonts w:ascii="Arial" w:hAnsi="Arial" w:cs="Arial"/>
        </w:rPr>
      </w:pPr>
      <w:r w:rsidRPr="00263C41">
        <w:rPr>
          <w:rFonts w:ascii="Arial" w:hAnsi="Arial" w:cs="Arial"/>
        </w:rPr>
        <w:t xml:space="preserve">Dovršeno </w:t>
      </w:r>
      <w:r w:rsidRPr="00BB4491">
        <w:rPr>
          <w:rFonts w:ascii="Arial" w:hAnsi="Arial" w:cs="Arial"/>
        </w:rPr>
        <w:t xml:space="preserve">u </w:t>
      </w:r>
      <w:r w:rsidR="00BE0E98">
        <w:rPr>
          <w:rFonts w:ascii="Arial" w:hAnsi="Arial" w:cs="Arial"/>
        </w:rPr>
        <w:t>12</w:t>
      </w:r>
      <w:r w:rsidRPr="00BB4491" w:rsidR="004E1E8A">
        <w:rPr>
          <w:rFonts w:ascii="Arial" w:hAnsi="Arial" w:cs="Arial"/>
        </w:rPr>
        <w:t>:</w:t>
      </w:r>
      <w:r w:rsidR="00BE0E98">
        <w:rPr>
          <w:rFonts w:ascii="Arial" w:hAnsi="Arial" w:cs="Arial"/>
        </w:rPr>
        <w:t>37</w:t>
      </w:r>
      <w:r w:rsidRPr="00BB4491" w:rsidR="005D0ECC">
        <w:rPr>
          <w:rFonts w:ascii="Arial" w:hAnsi="Arial" w:cs="Arial"/>
        </w:rPr>
        <w:t xml:space="preserve"> </w:t>
      </w:r>
      <w:r w:rsidRPr="00BB4491">
        <w:rPr>
          <w:rFonts w:ascii="Arial" w:hAnsi="Arial" w:cs="Arial"/>
        </w:rPr>
        <w:t>sati</w:t>
      </w:r>
      <w:r w:rsidRPr="00263C41">
        <w:rPr>
          <w:rFonts w:ascii="Arial" w:hAnsi="Arial" w:cs="Arial"/>
        </w:rPr>
        <w:t>.</w:t>
      </w:r>
    </w:p>
    <w:p w:rsidRPr="00263C41" w:rsidR="00034DD1" w:rsidP="007546E3" w:rsidRDefault="00034DD1">
      <w:pPr>
        <w:ind w:firstLine="708"/>
        <w:jc w:val="both"/>
        <w:rPr>
          <w:rFonts w:ascii="Arial" w:hAnsi="Arial" w:cs="Arial"/>
        </w:rPr>
      </w:pPr>
      <w:bookmarkStart w:name="_GoBack" w:id="0"/>
      <w:bookmarkEnd w:id="0"/>
    </w:p>
    <w:p w:rsidRPr="00263C41" w:rsidR="00042ABA" w:rsidP="00042ABA" w:rsidRDefault="00042ABA">
      <w:pPr>
        <w:jc w:val="both"/>
        <w:rPr>
          <w:rFonts w:ascii="Arial" w:hAnsi="Arial" w:cs="Arial"/>
        </w:rPr>
      </w:pPr>
      <w:r w:rsidRPr="00263C41">
        <w:rPr>
          <w:rFonts w:ascii="Arial" w:hAnsi="Arial" w:cs="Arial"/>
        </w:rPr>
        <w:t>Stečajni upravitelj</w:t>
      </w:r>
      <w:r w:rsidRPr="00263C41">
        <w:rPr>
          <w:rFonts w:ascii="Arial" w:hAnsi="Arial" w:cs="Arial"/>
        </w:rPr>
        <w:tab/>
      </w:r>
      <w:r w:rsidRPr="00263C41">
        <w:rPr>
          <w:rFonts w:ascii="Arial" w:hAnsi="Arial" w:cs="Arial"/>
        </w:rPr>
        <w:tab/>
        <w:t xml:space="preserve">              Stečajni sudac</w:t>
      </w:r>
      <w:r w:rsidRPr="00263C41">
        <w:rPr>
          <w:rFonts w:ascii="Arial" w:hAnsi="Arial" w:cs="Arial"/>
        </w:rPr>
        <w:tab/>
        <w:t xml:space="preserve">  </w:t>
      </w:r>
      <w:r w:rsidR="00263C41">
        <w:rPr>
          <w:rFonts w:ascii="Arial" w:hAnsi="Arial" w:cs="Arial"/>
        </w:rPr>
        <w:tab/>
      </w:r>
      <w:r w:rsidR="00263C41">
        <w:rPr>
          <w:rFonts w:ascii="Arial" w:hAnsi="Arial" w:cs="Arial"/>
        </w:rPr>
        <w:tab/>
      </w:r>
      <w:r w:rsidR="00263C41">
        <w:rPr>
          <w:rFonts w:ascii="Arial" w:hAnsi="Arial" w:cs="Arial"/>
        </w:rPr>
        <w:tab/>
      </w:r>
      <w:r w:rsidRPr="00263C41" w:rsidR="00263C41">
        <w:rPr>
          <w:rFonts w:ascii="Arial" w:hAnsi="Arial" w:cs="Arial"/>
        </w:rPr>
        <w:t xml:space="preserve">Vjerovnici  </w:t>
      </w:r>
      <w:r w:rsidRPr="00263C41">
        <w:rPr>
          <w:rFonts w:ascii="Arial" w:hAnsi="Arial" w:cs="Arial"/>
        </w:rPr>
        <w:t xml:space="preserve">                                     </w:t>
      </w:r>
      <w:r w:rsidRPr="00263C41">
        <w:rPr>
          <w:rFonts w:ascii="Arial" w:hAnsi="Arial" w:cs="Arial"/>
        </w:rPr>
        <w:tab/>
      </w:r>
    </w:p>
    <w:p w:rsidRPr="00263C41" w:rsidR="00042ABA" w:rsidP="00042ABA" w:rsidRDefault="00042ABA">
      <w:pPr>
        <w:jc w:val="both"/>
        <w:rPr>
          <w:rFonts w:ascii="Arial" w:hAnsi="Arial" w:cs="Arial"/>
        </w:rPr>
      </w:pPr>
    </w:p>
    <w:p w:rsidR="00042ABA" w:rsidP="00042ABA" w:rsidRDefault="00042ABA">
      <w:pPr>
        <w:jc w:val="both"/>
        <w:rPr>
          <w:rFonts w:ascii="Arial" w:hAnsi="Arial" w:cs="Arial"/>
        </w:rPr>
      </w:pPr>
      <w:r w:rsidRPr="00263C41">
        <w:rPr>
          <w:rFonts w:ascii="Arial" w:hAnsi="Arial" w:cs="Arial"/>
        </w:rPr>
        <w:t xml:space="preserve">  </w:t>
      </w:r>
    </w:p>
    <w:p w:rsidRPr="00263C41" w:rsidR="00BB4491" w:rsidP="00042ABA" w:rsidRDefault="00BB4491">
      <w:pPr>
        <w:jc w:val="both"/>
        <w:rPr>
          <w:rFonts w:ascii="Arial" w:hAnsi="Arial" w:cs="Arial"/>
        </w:rPr>
      </w:pPr>
    </w:p>
    <w:p w:rsidRPr="00263C41" w:rsidR="00042ABA" w:rsidP="00042ABA" w:rsidRDefault="00042ABA">
      <w:pPr>
        <w:jc w:val="both"/>
        <w:rPr>
          <w:rFonts w:ascii="Arial" w:hAnsi="Arial" w:cs="Arial"/>
        </w:rPr>
      </w:pPr>
      <w:r w:rsidRPr="00263C41">
        <w:rPr>
          <w:rFonts w:ascii="Arial" w:hAnsi="Arial" w:cs="Arial"/>
        </w:rPr>
        <w:t xml:space="preserve">                               </w:t>
      </w:r>
      <w:r w:rsidR="00BB4491">
        <w:rPr>
          <w:rFonts w:ascii="Arial" w:hAnsi="Arial" w:cs="Arial"/>
        </w:rPr>
        <w:t xml:space="preserve">                              </w:t>
      </w:r>
      <w:r w:rsidRPr="00263C41">
        <w:rPr>
          <w:rFonts w:ascii="Arial" w:hAnsi="Arial" w:cs="Arial"/>
        </w:rPr>
        <w:t>Zapisničar</w:t>
      </w:r>
    </w:p>
    <w:p w:rsidRPr="00263C41" w:rsidR="00042ABA" w:rsidP="00042ABA" w:rsidRDefault="00042ABA">
      <w:pPr>
        <w:rPr>
          <w:rFonts w:ascii="Arial" w:hAnsi="Arial" w:cs="Arial"/>
        </w:rPr>
      </w:pPr>
    </w:p>
    <w:p w:rsidRPr="00263C41" w:rsidR="00034DD1" w:rsidP="00042ABA" w:rsidRDefault="00034DD1">
      <w:pPr>
        <w:ind w:firstLine="708"/>
        <w:jc w:val="both"/>
        <w:rPr>
          <w:rFonts w:ascii="Arial" w:hAnsi="Arial" w:cs="Arial"/>
        </w:rPr>
      </w:pPr>
    </w:p>
    <w:sectPr w:rsidRPr="00263C41" w:rsidR="00034DD1" w:rsidSect="006921B7">
      <w:headerReference w:type="even" r:id="rId8"/>
      <w:headerReference w:type="defaul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012CA" w:rsidRDefault="00C012CA">
      <w:r>
        <w:separator/>
      </w:r>
    </w:p>
  </w:endnote>
  <w:endnote w:type="continuationSeparator" w:id="0">
    <w:p w:rsidR="00C012CA" w:rsidRDefault="00C012C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012CA" w:rsidRDefault="00C012CA">
      <w:r>
        <w:separator/>
      </w:r>
    </w:p>
  </w:footnote>
  <w:footnote w:type="continuationSeparator" w:id="0">
    <w:p w:rsidR="00C012CA" w:rsidRDefault="00C012C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012CA" w:rsidP="003E1F8E" w:rsidRDefault="00C012C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012CA" w:rsidRDefault="00C012C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63C41" w:rsidR="00C012CA" w:rsidP="003E1F8E" w:rsidRDefault="00C012CA">
    <w:pPr>
      <w:pStyle w:val="Zaglavlje"/>
      <w:framePr w:wrap="around" w:hAnchor="margin" w:vAnchor="text" w:xAlign="center" w:y="1"/>
      <w:rPr>
        <w:rStyle w:val="Brojstranice"/>
        <w:rFonts w:ascii="Arial" w:hAnsi="Arial" w:cs="Arial"/>
      </w:rPr>
    </w:pPr>
    <w:r w:rsidRPr="00263C41">
      <w:rPr>
        <w:rStyle w:val="Brojstranice"/>
        <w:rFonts w:ascii="Arial" w:hAnsi="Arial" w:cs="Arial"/>
      </w:rPr>
      <w:fldChar w:fldCharType="begin"/>
    </w:r>
    <w:r w:rsidRPr="00263C41">
      <w:rPr>
        <w:rStyle w:val="Brojstranice"/>
        <w:rFonts w:ascii="Arial" w:hAnsi="Arial" w:cs="Arial"/>
      </w:rPr>
      <w:instrText xml:space="preserve">PAGE  </w:instrText>
    </w:r>
    <w:r w:rsidRPr="00263C41">
      <w:rPr>
        <w:rStyle w:val="Brojstranice"/>
        <w:rFonts w:ascii="Arial" w:hAnsi="Arial" w:cs="Arial"/>
      </w:rPr>
      <w:fldChar w:fldCharType="separate"/>
    </w:r>
    <w:r w:rsidR="00BE0E98">
      <w:rPr>
        <w:rStyle w:val="Brojstranice"/>
        <w:rFonts w:ascii="Arial" w:hAnsi="Arial" w:cs="Arial"/>
        <w:noProof/>
      </w:rPr>
      <w:t>2</w:t>
    </w:r>
    <w:r w:rsidRPr="00263C41">
      <w:rPr>
        <w:rStyle w:val="Brojstranice"/>
        <w:rFonts w:ascii="Arial" w:hAnsi="Arial" w:cs="Arial"/>
      </w:rPr>
      <w:fldChar w:fldCharType="end"/>
    </w:r>
  </w:p>
  <w:p w:rsidRPr="00664602" w:rsidR="00C012CA" w:rsidP="00DD69EF" w:rsidRDefault="00014B49">
    <w:pPr>
      <w:jc w:val="right"/>
    </w:pPr>
    <w:r>
      <w:rPr>
        <w:rFonts w:ascii="Arial" w:hAnsi="Arial" w:cs="Arial"/>
      </w:rPr>
      <w:t>St-25/2025-63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58"/>
    <w:rsid w:val="00014B49"/>
    <w:rsid w:val="000165BC"/>
    <w:rsid w:val="00033DA0"/>
    <w:rsid w:val="00034DD1"/>
    <w:rsid w:val="00042ABA"/>
    <w:rsid w:val="00043EA9"/>
    <w:rsid w:val="00050F18"/>
    <w:rsid w:val="0006475E"/>
    <w:rsid w:val="00075565"/>
    <w:rsid w:val="000B7101"/>
    <w:rsid w:val="000C5AA0"/>
    <w:rsid w:val="00100134"/>
    <w:rsid w:val="00103E05"/>
    <w:rsid w:val="001226A0"/>
    <w:rsid w:val="00133218"/>
    <w:rsid w:val="00145541"/>
    <w:rsid w:val="00161DA9"/>
    <w:rsid w:val="00165B56"/>
    <w:rsid w:val="00183C6D"/>
    <w:rsid w:val="00191DF3"/>
    <w:rsid w:val="00197E73"/>
    <w:rsid w:val="001A3303"/>
    <w:rsid w:val="001E5759"/>
    <w:rsid w:val="001E6319"/>
    <w:rsid w:val="001F0A54"/>
    <w:rsid w:val="001F3F4F"/>
    <w:rsid w:val="00202458"/>
    <w:rsid w:val="00202C2B"/>
    <w:rsid w:val="0020689F"/>
    <w:rsid w:val="00207595"/>
    <w:rsid w:val="002318F9"/>
    <w:rsid w:val="00245C37"/>
    <w:rsid w:val="00246488"/>
    <w:rsid w:val="00250C34"/>
    <w:rsid w:val="002531E6"/>
    <w:rsid w:val="0025525F"/>
    <w:rsid w:val="002612F3"/>
    <w:rsid w:val="002627AF"/>
    <w:rsid w:val="00263C41"/>
    <w:rsid w:val="0026462E"/>
    <w:rsid w:val="00287AC6"/>
    <w:rsid w:val="0029011F"/>
    <w:rsid w:val="002C2FA1"/>
    <w:rsid w:val="002D1F0C"/>
    <w:rsid w:val="002E203B"/>
    <w:rsid w:val="002E5551"/>
    <w:rsid w:val="00300A4E"/>
    <w:rsid w:val="00313D40"/>
    <w:rsid w:val="00320DA7"/>
    <w:rsid w:val="00336073"/>
    <w:rsid w:val="00372444"/>
    <w:rsid w:val="003806D0"/>
    <w:rsid w:val="003B36E4"/>
    <w:rsid w:val="003B5CCD"/>
    <w:rsid w:val="003B6C3B"/>
    <w:rsid w:val="003E1575"/>
    <w:rsid w:val="003E1F8E"/>
    <w:rsid w:val="00403D44"/>
    <w:rsid w:val="00423857"/>
    <w:rsid w:val="004245D8"/>
    <w:rsid w:val="00437A6F"/>
    <w:rsid w:val="0045130B"/>
    <w:rsid w:val="00457276"/>
    <w:rsid w:val="00462D9A"/>
    <w:rsid w:val="00471A6A"/>
    <w:rsid w:val="00481A88"/>
    <w:rsid w:val="00492AE5"/>
    <w:rsid w:val="0049766B"/>
    <w:rsid w:val="004A5ED0"/>
    <w:rsid w:val="004A70D5"/>
    <w:rsid w:val="004B1115"/>
    <w:rsid w:val="004B62C7"/>
    <w:rsid w:val="004B6FE7"/>
    <w:rsid w:val="004C3BDA"/>
    <w:rsid w:val="004C6AA0"/>
    <w:rsid w:val="004E1E8A"/>
    <w:rsid w:val="005104A9"/>
    <w:rsid w:val="00525388"/>
    <w:rsid w:val="0053339F"/>
    <w:rsid w:val="00542C34"/>
    <w:rsid w:val="00555FE1"/>
    <w:rsid w:val="005860C6"/>
    <w:rsid w:val="00587B05"/>
    <w:rsid w:val="00592443"/>
    <w:rsid w:val="005A06F2"/>
    <w:rsid w:val="005A3FBC"/>
    <w:rsid w:val="005A7081"/>
    <w:rsid w:val="005B5298"/>
    <w:rsid w:val="005C144C"/>
    <w:rsid w:val="005C7F1B"/>
    <w:rsid w:val="005D0ECC"/>
    <w:rsid w:val="005D4B42"/>
    <w:rsid w:val="005D6E99"/>
    <w:rsid w:val="005D6F8E"/>
    <w:rsid w:val="005F3B1F"/>
    <w:rsid w:val="0061337D"/>
    <w:rsid w:val="006174C7"/>
    <w:rsid w:val="0062665E"/>
    <w:rsid w:val="00635965"/>
    <w:rsid w:val="0065020B"/>
    <w:rsid w:val="00654270"/>
    <w:rsid w:val="00661B2F"/>
    <w:rsid w:val="006628D8"/>
    <w:rsid w:val="00664602"/>
    <w:rsid w:val="00674865"/>
    <w:rsid w:val="00685BE9"/>
    <w:rsid w:val="006921B7"/>
    <w:rsid w:val="006979A5"/>
    <w:rsid w:val="006A5E5B"/>
    <w:rsid w:val="006C11BA"/>
    <w:rsid w:val="006C20FD"/>
    <w:rsid w:val="006E09F6"/>
    <w:rsid w:val="006E2595"/>
    <w:rsid w:val="006E75DF"/>
    <w:rsid w:val="00713E96"/>
    <w:rsid w:val="00724187"/>
    <w:rsid w:val="0072450A"/>
    <w:rsid w:val="007246DF"/>
    <w:rsid w:val="00725C7D"/>
    <w:rsid w:val="00740E40"/>
    <w:rsid w:val="007546E3"/>
    <w:rsid w:val="00755252"/>
    <w:rsid w:val="007745F8"/>
    <w:rsid w:val="007F181E"/>
    <w:rsid w:val="007F3474"/>
    <w:rsid w:val="00802A6E"/>
    <w:rsid w:val="00803242"/>
    <w:rsid w:val="00810955"/>
    <w:rsid w:val="00830E51"/>
    <w:rsid w:val="008316C2"/>
    <w:rsid w:val="008353CB"/>
    <w:rsid w:val="008706C8"/>
    <w:rsid w:val="00874EB5"/>
    <w:rsid w:val="008916A5"/>
    <w:rsid w:val="008A3296"/>
    <w:rsid w:val="008B5030"/>
    <w:rsid w:val="008B6F55"/>
    <w:rsid w:val="008C580E"/>
    <w:rsid w:val="008E30A5"/>
    <w:rsid w:val="008E3BD5"/>
    <w:rsid w:val="008E4DE9"/>
    <w:rsid w:val="00912DB7"/>
    <w:rsid w:val="00917194"/>
    <w:rsid w:val="00922D25"/>
    <w:rsid w:val="009461BD"/>
    <w:rsid w:val="00947AAF"/>
    <w:rsid w:val="00957D69"/>
    <w:rsid w:val="00965E92"/>
    <w:rsid w:val="00971186"/>
    <w:rsid w:val="00972758"/>
    <w:rsid w:val="009E594F"/>
    <w:rsid w:val="009E77A3"/>
    <w:rsid w:val="00A0103B"/>
    <w:rsid w:val="00A23F7C"/>
    <w:rsid w:val="00A31FD5"/>
    <w:rsid w:val="00A53F2D"/>
    <w:rsid w:val="00A62056"/>
    <w:rsid w:val="00A63FE6"/>
    <w:rsid w:val="00A8275D"/>
    <w:rsid w:val="00AB32DA"/>
    <w:rsid w:val="00B2290E"/>
    <w:rsid w:val="00B322BB"/>
    <w:rsid w:val="00B37F0C"/>
    <w:rsid w:val="00B45200"/>
    <w:rsid w:val="00B45CD2"/>
    <w:rsid w:val="00B47F66"/>
    <w:rsid w:val="00B73D26"/>
    <w:rsid w:val="00B80BDB"/>
    <w:rsid w:val="00B81689"/>
    <w:rsid w:val="00B816A0"/>
    <w:rsid w:val="00B865D8"/>
    <w:rsid w:val="00BA3AD3"/>
    <w:rsid w:val="00BB249E"/>
    <w:rsid w:val="00BB4491"/>
    <w:rsid w:val="00BE0E98"/>
    <w:rsid w:val="00C012CA"/>
    <w:rsid w:val="00C02461"/>
    <w:rsid w:val="00C103E3"/>
    <w:rsid w:val="00C178C4"/>
    <w:rsid w:val="00C212FE"/>
    <w:rsid w:val="00C36545"/>
    <w:rsid w:val="00C3678F"/>
    <w:rsid w:val="00C646BF"/>
    <w:rsid w:val="00C67A68"/>
    <w:rsid w:val="00C769F4"/>
    <w:rsid w:val="00C960CB"/>
    <w:rsid w:val="00C97D9A"/>
    <w:rsid w:val="00CB32CE"/>
    <w:rsid w:val="00CB45FA"/>
    <w:rsid w:val="00CD0784"/>
    <w:rsid w:val="00CD2688"/>
    <w:rsid w:val="00CD5728"/>
    <w:rsid w:val="00CE3462"/>
    <w:rsid w:val="00CE6849"/>
    <w:rsid w:val="00CF43B1"/>
    <w:rsid w:val="00D070CC"/>
    <w:rsid w:val="00D11055"/>
    <w:rsid w:val="00D1765E"/>
    <w:rsid w:val="00D23AB7"/>
    <w:rsid w:val="00D26936"/>
    <w:rsid w:val="00D334E1"/>
    <w:rsid w:val="00D41350"/>
    <w:rsid w:val="00D557E2"/>
    <w:rsid w:val="00D615F1"/>
    <w:rsid w:val="00D63F81"/>
    <w:rsid w:val="00D74B48"/>
    <w:rsid w:val="00D83E6A"/>
    <w:rsid w:val="00D97E3C"/>
    <w:rsid w:val="00DA26B6"/>
    <w:rsid w:val="00DA7CF4"/>
    <w:rsid w:val="00DB12B0"/>
    <w:rsid w:val="00DB7F08"/>
    <w:rsid w:val="00DD4ADE"/>
    <w:rsid w:val="00DD69EF"/>
    <w:rsid w:val="00DE1369"/>
    <w:rsid w:val="00DF4FEE"/>
    <w:rsid w:val="00E07480"/>
    <w:rsid w:val="00E07EF5"/>
    <w:rsid w:val="00E1569D"/>
    <w:rsid w:val="00E33DE4"/>
    <w:rsid w:val="00E35D8A"/>
    <w:rsid w:val="00E423EC"/>
    <w:rsid w:val="00E46CF0"/>
    <w:rsid w:val="00E566AC"/>
    <w:rsid w:val="00E575C2"/>
    <w:rsid w:val="00E61F96"/>
    <w:rsid w:val="00E73FFA"/>
    <w:rsid w:val="00E82E35"/>
    <w:rsid w:val="00E90E15"/>
    <w:rsid w:val="00E97FDD"/>
    <w:rsid w:val="00EB2382"/>
    <w:rsid w:val="00EE4CDC"/>
    <w:rsid w:val="00EE5972"/>
    <w:rsid w:val="00F01ACF"/>
    <w:rsid w:val="00F33F43"/>
    <w:rsid w:val="00F5459C"/>
    <w:rsid w:val="00F7689A"/>
    <w:rsid w:val="00F850CA"/>
    <w:rsid w:val="00FA363F"/>
    <w:rsid w:val="00FB5FBF"/>
    <w:rsid w:val="00FD01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7489934D"/>
  <w15:docId w15:val="{D8F9A376-F083-450C-9AC0-A5AF489BA7E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22D2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Tekstbalonia">
    <w:name w:val="Balloon Text"/>
    <w:basedOn w:val="Normal"/>
    <w:link w:val="TekstbaloniaChar"/>
    <w:semiHidden/>
    <w:unhideWhenUsed/>
    <w:rsid w:val="002531E6"/>
    <w:rPr>
      <w:rFonts w:ascii="Segoe UI" w:hAnsi="Segoe UI" w:cs="Segoe UI"/>
      <w:sz w:val="18"/>
      <w:szCs w:val="18"/>
    </w:rPr>
  </w:style>
  <w:style w:type="character" w:styleId="TekstbaloniaChar" w:customStyle="true">
    <w:name w:val="Tekst balončića Char"/>
    <w:basedOn w:val="Zadanifontodlomka"/>
    <w:link w:val="Tekstbalonia"/>
    <w:semiHidden/>
    <w:rsid w:val="002531E6"/>
    <w:rPr>
      <w:rFonts w:ascii="Segoe UI" w:hAnsi="Segoe UI" w:cs="Segoe UI"/>
      <w:sz w:val="18"/>
      <w:szCs w:val="18"/>
    </w:rPr>
  </w:style>
  <w:style w:type="paragraph" w:styleId="Default" w:customStyle="true">
    <w:name w:val="Default"/>
    <w:rsid w:val="00014B49"/>
    <w:pPr>
      <w:autoSpaceDE w:val="false"/>
      <w:autoSpaceDN w:val="false"/>
      <w:adjustRightInd w:val="false"/>
    </w:pPr>
    <w:rPr>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69792">
      <w:bodyDiv w:val="true"/>
      <w:marLeft w:val="0"/>
      <w:marRight w:val="0"/>
      <w:marTop w:val="0"/>
      <w:marBottom w:val="0"/>
      <w:divBdr>
        <w:top w:val="none" w:color="auto" w:sz="0" w:space="0"/>
        <w:left w:val="none" w:color="auto" w:sz="0" w:space="0"/>
        <w:bottom w:val="none" w:color="auto" w:sz="0" w:space="0"/>
        <w:right w:val="none" w:color="auto" w:sz="0" w:space="0"/>
      </w:divBdr>
    </w:div>
    <w:div w:id="21445388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c.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F2F2D3FE-51B9-4957-8420-C3F7635E99EC}">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RH-TDU</properties:Company>
  <properties:Pages>2</properties:Pages>
  <properties:Words>618</properties:Words>
  <properties:Characters>3527</properties:Characters>
  <properties:Lines>29</properties:Lines>
  <properties:Paragraphs>8</properties:Paragraphs>
  <properties:TotalTime>319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4137</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2016-09-21T06:37:00Z</dcterms:created>
  <dc:creator>drabar</dc:creator>
  <cp:lastModifiedBy>Ana Pomazan</cp:lastModifiedBy>
  <cp:lastPrinted>2025-10-07T12:05:00Z</cp:lastPrinted>
  <dcterms:modified xmlns:xsi="http://www.w3.org/2001/XMLSchema-instance" xsi:type="dcterms:W3CDTF">2025-10-27T11:37:00Z</dcterms:modified>
  <cp:revision>49</cp:revision>
  <dc:title>REPUBLIKA HRVATSKA</dc:title>
</cp:coreProperties>
</file>